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C102EE" w14:textId="77777777" w:rsidR="00C01C84" w:rsidRDefault="004556AD">
      <w:pPr>
        <w:jc w:val="center"/>
        <w:rPr>
          <w:b/>
        </w:rPr>
      </w:pPr>
      <w:r>
        <w:rPr>
          <w:b/>
        </w:rPr>
        <w:t>RESEARCH SUBJECT CONSENT FORM</w:t>
      </w:r>
    </w:p>
    <w:p w14:paraId="099A4CC4" w14:textId="77777777" w:rsidR="00C01C84" w:rsidRDefault="004556AD">
      <w:pPr>
        <w:tabs>
          <w:tab w:val="left" w:pos="2880"/>
        </w:tabs>
        <w:ind w:left="2880" w:hanging="2880"/>
        <w:jc w:val="both"/>
        <w:rPr>
          <w:b/>
        </w:rPr>
      </w:pPr>
      <w:r>
        <w:rPr>
          <w:b/>
        </w:rPr>
        <w:t>Title:</w:t>
      </w:r>
      <w:r>
        <w:rPr>
          <w:b/>
        </w:rPr>
        <w:tab/>
      </w:r>
      <w:r>
        <w:t>Title</w:t>
      </w:r>
    </w:p>
    <w:p w14:paraId="7F7FA8AE" w14:textId="77777777" w:rsidR="00C01C84" w:rsidRDefault="004556AD">
      <w:pPr>
        <w:tabs>
          <w:tab w:val="left" w:pos="2880"/>
        </w:tabs>
        <w:jc w:val="both"/>
      </w:pPr>
      <w:r>
        <w:rPr>
          <w:b/>
        </w:rPr>
        <w:t>Protocol No.:</w:t>
      </w:r>
      <w:r>
        <w:rPr>
          <w:b/>
        </w:rPr>
        <w:tab/>
      </w:r>
      <w:r>
        <w:t>Sponsor</w:t>
      </w:r>
    </w:p>
    <w:p w14:paraId="5F77253A" w14:textId="77777777" w:rsidR="00C01C84" w:rsidRDefault="004556AD">
      <w:pPr>
        <w:tabs>
          <w:tab w:val="left" w:pos="2880"/>
        </w:tabs>
        <w:jc w:val="both"/>
        <w:rPr>
          <w:b/>
        </w:rPr>
      </w:pPr>
      <w:r>
        <w:rPr>
          <w:b/>
        </w:rPr>
        <w:t>Sponsor:</w:t>
      </w:r>
      <w:r>
        <w:rPr>
          <w:b/>
        </w:rPr>
        <w:tab/>
      </w:r>
      <w:r>
        <w:t>Name</w:t>
      </w:r>
    </w:p>
    <w:p w14:paraId="78DC1262" w14:textId="77777777" w:rsidR="00C01C84" w:rsidRDefault="004556AD">
      <w:pPr>
        <w:tabs>
          <w:tab w:val="left" w:pos="2880"/>
        </w:tabs>
        <w:jc w:val="both"/>
      </w:pPr>
      <w:r>
        <w:rPr>
          <w:b/>
        </w:rPr>
        <w:t>Investigator:</w:t>
      </w:r>
      <w:r>
        <w:rPr>
          <w:b/>
        </w:rPr>
        <w:tab/>
      </w:r>
      <w:r>
        <w:t>Name</w:t>
      </w:r>
    </w:p>
    <w:p w14:paraId="2DBA4485" w14:textId="77777777" w:rsidR="00C01C84" w:rsidRDefault="004556AD">
      <w:pPr>
        <w:tabs>
          <w:tab w:val="left" w:pos="2880"/>
        </w:tabs>
        <w:jc w:val="both"/>
      </w:pPr>
      <w:r>
        <w:tab/>
        <w:t>Address</w:t>
      </w:r>
    </w:p>
    <w:p w14:paraId="5DE3732A" w14:textId="77777777" w:rsidR="00C01C84" w:rsidRDefault="004556AD">
      <w:pPr>
        <w:tabs>
          <w:tab w:val="left" w:pos="2880"/>
        </w:tabs>
        <w:jc w:val="both"/>
      </w:pPr>
      <w:r>
        <w:tab/>
        <w:t>City, State, Zip Code</w:t>
      </w:r>
    </w:p>
    <w:p w14:paraId="79C5EBB8" w14:textId="77777777" w:rsidR="00C01C84" w:rsidRDefault="004556AD">
      <w:pPr>
        <w:tabs>
          <w:tab w:val="left" w:pos="2880"/>
        </w:tabs>
        <w:jc w:val="both"/>
      </w:pPr>
      <w:r>
        <w:tab/>
        <w:t>Country</w:t>
      </w:r>
    </w:p>
    <w:p w14:paraId="38F0ED67" w14:textId="77777777" w:rsidR="00C01C84" w:rsidRDefault="004556AD">
      <w:pPr>
        <w:tabs>
          <w:tab w:val="num" w:pos="360"/>
          <w:tab w:val="left" w:pos="2880"/>
        </w:tabs>
        <w:jc w:val="both"/>
      </w:pPr>
      <w:r>
        <w:rPr>
          <w:b/>
        </w:rPr>
        <w:t>Daytime Phone Number:</w:t>
      </w:r>
      <w:r>
        <w:rPr>
          <w:b/>
        </w:rPr>
        <w:tab/>
      </w:r>
      <w:r>
        <w:t>Phone Number</w:t>
      </w:r>
    </w:p>
    <w:p w14:paraId="0DD05021" w14:textId="77777777" w:rsidR="00C01C84" w:rsidRDefault="004556AD">
      <w:pPr>
        <w:tabs>
          <w:tab w:val="left" w:pos="2880"/>
        </w:tabs>
        <w:ind w:left="4500" w:hanging="4500"/>
      </w:pPr>
      <w:r>
        <w:rPr>
          <w:b/>
        </w:rPr>
        <w:t>24-hour Phone Number:</w:t>
      </w:r>
      <w:r>
        <w:rPr>
          <w:b/>
        </w:rPr>
        <w:tab/>
      </w:r>
      <w:r>
        <w:t>Phone Number</w:t>
      </w:r>
      <w:r>
        <w:tab/>
      </w:r>
      <w:r>
        <w:rPr>
          <w:rStyle w:val="Instructions"/>
          <w:highlight w:val="yellow"/>
        </w:rPr>
        <w:t>(A 24-hour phone number is required for studies that are more than minimal risk)</w:t>
      </w:r>
    </w:p>
    <w:p w14:paraId="0B9EAEF3" w14:textId="77777777" w:rsidR="00C01C84" w:rsidRDefault="004556AD">
      <w:r>
        <w:rPr>
          <w:highlight w:val="yellow"/>
        </w:rPr>
        <w:t xml:space="preserve">Use the Short Form consent process for situations where you unexpectedly encounter a non-English speaking subject and there is not reasonable time to obtain a fully translated consent document. Whenever feasible, you should use a fully translated long consent form to re-consent subjects who signed a short form and to consent future subjects. </w:t>
      </w:r>
    </w:p>
    <w:p w14:paraId="61AA5327" w14:textId="77777777" w:rsidR="00C01C84" w:rsidRDefault="004556AD">
      <w:pPr>
        <w:rPr>
          <w:rFonts w:ascii="Times New Roman" w:hAnsi="Times New Roman"/>
          <w:highlight w:val="yellow"/>
          <w:lang w:val="sq-AL" w:bidi="lo-LA"/>
        </w:rPr>
      </w:pPr>
      <w:bookmarkStart w:id="0" w:name="_Hlk35342131"/>
      <w:r>
        <w:rPr>
          <w:rFonts w:ascii="Times New Roman" w:hAnsi="Times New Roman"/>
          <w:highlight w:val="yellow"/>
          <w:lang w:val="sq-AL" w:bidi="lo-LA"/>
        </w:rPr>
        <w:t xml:space="preserve">This form  must be translated into the subject’s or representative’s language before use. Some translations are available at: </w:t>
      </w:r>
      <w:hyperlink r:id="rId11" w:history="1">
        <w:r>
          <w:rPr>
            <w:rStyle w:val="Hyperlink"/>
            <w:rFonts w:ascii="Times New Roman" w:hAnsi="Times New Roman"/>
            <w:highlight w:val="yellow"/>
          </w:rPr>
          <w:t>wcgirb.com</w:t>
        </w:r>
      </w:hyperlink>
      <w:r>
        <w:rPr>
          <w:rFonts w:ascii="Times New Roman" w:hAnsi="Times New Roman"/>
          <w:highlight w:val="yellow"/>
        </w:rPr>
        <w:t>.</w:t>
      </w:r>
      <w:r>
        <w:rPr>
          <w:rFonts w:ascii="Times New Roman" w:hAnsi="Times New Roman"/>
          <w:highlight w:val="yellow"/>
          <w:lang w:val="sq-AL" w:bidi="lo-LA"/>
        </w:rPr>
        <w:t xml:space="preserve"> </w:t>
      </w:r>
    </w:p>
    <w:p w14:paraId="5E44E5D1" w14:textId="77777777" w:rsidR="00C01C84" w:rsidRDefault="004556AD">
      <w:pPr>
        <w:rPr>
          <w:highlight w:val="yellow"/>
        </w:rPr>
      </w:pPr>
      <w:r>
        <w:rPr>
          <w:highlight w:val="yellow"/>
        </w:rPr>
        <w:t>The regulations require the following signatures when using the Short Form process</w:t>
      </w:r>
    </w:p>
    <w:tbl>
      <w:tblPr>
        <w:tblStyle w:val="TableGrid"/>
        <w:tblW w:w="0" w:type="auto"/>
        <w:tblInd w:w="738" w:type="dxa"/>
        <w:tblLook w:val="04A0" w:firstRow="1" w:lastRow="0" w:firstColumn="1" w:lastColumn="0" w:noHBand="0" w:noVBand="1"/>
      </w:tblPr>
      <w:tblGrid>
        <w:gridCol w:w="4998"/>
        <w:gridCol w:w="3614"/>
      </w:tblGrid>
      <w:tr w:rsidR="00C01C84" w14:paraId="1FAE9B51" w14:textId="77777777">
        <w:tc>
          <w:tcPr>
            <w:tcW w:w="5130" w:type="dxa"/>
            <w:shd w:val="clear" w:color="auto" w:fill="FFFF00"/>
          </w:tcPr>
          <w:p w14:paraId="14317D49" w14:textId="77777777" w:rsidR="00C01C84" w:rsidRDefault="00C01C84"/>
        </w:tc>
        <w:tc>
          <w:tcPr>
            <w:tcW w:w="3708" w:type="dxa"/>
            <w:shd w:val="clear" w:color="auto" w:fill="FFFF00"/>
          </w:tcPr>
          <w:p w14:paraId="49A024BF" w14:textId="77777777" w:rsidR="00C01C84" w:rsidRDefault="004556AD">
            <w:pPr>
              <w:rPr>
                <w:b/>
              </w:rPr>
            </w:pPr>
            <w:r>
              <w:rPr>
                <w:b/>
              </w:rPr>
              <w:t>Required to Sign</w:t>
            </w:r>
          </w:p>
        </w:tc>
      </w:tr>
      <w:tr w:rsidR="00C01C84" w14:paraId="5DC433DA" w14:textId="77777777">
        <w:tc>
          <w:tcPr>
            <w:tcW w:w="5130" w:type="dxa"/>
            <w:shd w:val="clear" w:color="auto" w:fill="FFFF00"/>
          </w:tcPr>
          <w:p w14:paraId="0889236F" w14:textId="77777777" w:rsidR="00C01C84" w:rsidRDefault="004556AD">
            <w:pPr>
              <w:rPr>
                <w:b/>
              </w:rPr>
            </w:pPr>
            <w:r>
              <w:rPr>
                <w:b/>
              </w:rPr>
              <w:t>Person obtaining consent</w:t>
            </w:r>
          </w:p>
        </w:tc>
        <w:tc>
          <w:tcPr>
            <w:tcW w:w="3708" w:type="dxa"/>
            <w:shd w:val="clear" w:color="auto" w:fill="FFFF00"/>
          </w:tcPr>
          <w:p w14:paraId="102104DC" w14:textId="77777777" w:rsidR="00C01C84" w:rsidRDefault="004556AD">
            <w:r>
              <w:t>Long Form (English ICF)</w:t>
            </w:r>
          </w:p>
        </w:tc>
      </w:tr>
      <w:tr w:rsidR="00C01C84" w14:paraId="10FD0FF3" w14:textId="77777777">
        <w:tc>
          <w:tcPr>
            <w:tcW w:w="5130" w:type="dxa"/>
            <w:shd w:val="clear" w:color="auto" w:fill="FFFF00"/>
          </w:tcPr>
          <w:p w14:paraId="4B061A6C" w14:textId="77777777" w:rsidR="00C01C84" w:rsidRDefault="004556AD">
            <w:pPr>
              <w:rPr>
                <w:b/>
              </w:rPr>
            </w:pPr>
            <w:r>
              <w:rPr>
                <w:b/>
              </w:rPr>
              <w:t>Witness</w:t>
            </w:r>
          </w:p>
        </w:tc>
        <w:tc>
          <w:tcPr>
            <w:tcW w:w="3708" w:type="dxa"/>
            <w:shd w:val="clear" w:color="auto" w:fill="FFFF00"/>
          </w:tcPr>
          <w:p w14:paraId="44306E1C" w14:textId="77777777" w:rsidR="00C01C84" w:rsidRDefault="004556AD">
            <w:r>
              <w:t xml:space="preserve">Short Form and Long Form </w:t>
            </w:r>
          </w:p>
        </w:tc>
      </w:tr>
      <w:tr w:rsidR="00C01C84" w14:paraId="256EA2C8" w14:textId="77777777">
        <w:tc>
          <w:tcPr>
            <w:tcW w:w="5130" w:type="dxa"/>
            <w:shd w:val="clear" w:color="auto" w:fill="FFFF00"/>
          </w:tcPr>
          <w:p w14:paraId="5759A6B5" w14:textId="77777777" w:rsidR="00C01C84" w:rsidRDefault="004556AD">
            <w:pPr>
              <w:rPr>
                <w:b/>
              </w:rPr>
            </w:pPr>
            <w:r>
              <w:rPr>
                <w:b/>
              </w:rPr>
              <w:t>Subject</w:t>
            </w:r>
          </w:p>
          <w:p w14:paraId="255D47E5" w14:textId="77777777" w:rsidR="00C01C84" w:rsidRDefault="004556AD">
            <w:pPr>
              <w:rPr>
                <w:i/>
              </w:rPr>
            </w:pPr>
            <w:r>
              <w:rPr>
                <w:i/>
              </w:rPr>
              <w:t>If the subject is incapable of consent and either a legally authorized representative (as allowed by protocol) or parent(s) signature is required, replace the subject signature block below with the signature block from the IRB approved main ICF</w:t>
            </w:r>
          </w:p>
        </w:tc>
        <w:tc>
          <w:tcPr>
            <w:tcW w:w="3708" w:type="dxa"/>
            <w:shd w:val="clear" w:color="auto" w:fill="FFFF00"/>
          </w:tcPr>
          <w:p w14:paraId="069BE361" w14:textId="77777777" w:rsidR="00C01C84" w:rsidRDefault="004556AD">
            <w:r>
              <w:t>Short Form</w:t>
            </w:r>
          </w:p>
        </w:tc>
      </w:tr>
      <w:bookmarkEnd w:id="0"/>
    </w:tbl>
    <w:p w14:paraId="2067A262" w14:textId="77777777" w:rsidR="00C01C84" w:rsidRDefault="00C01C84">
      <w:pPr>
        <w:rPr>
          <w:b/>
          <w:highlight w:val="yellow"/>
        </w:rPr>
      </w:pPr>
    </w:p>
    <w:p w14:paraId="42CD4745" w14:textId="77777777" w:rsidR="00C01C84" w:rsidRDefault="004556AD">
      <w:pPr>
        <w:rPr>
          <w:highlight w:val="yellow"/>
        </w:rPr>
      </w:pPr>
      <w:r>
        <w:rPr>
          <w:b/>
          <w:highlight w:val="yellow"/>
        </w:rPr>
        <w:t>Please fill out the study information above and DELETE these highlighted instructions</w:t>
      </w:r>
      <w:r>
        <w:rPr>
          <w:highlight w:val="yellow"/>
        </w:rPr>
        <w:t>.</w:t>
      </w:r>
    </w:p>
    <w:p w14:paraId="5833E859" w14:textId="77777777" w:rsidR="00C01C84" w:rsidRDefault="00C01C84">
      <w:pPr>
        <w:rPr>
          <w:highlight w:val="yellow"/>
        </w:rPr>
      </w:pPr>
    </w:p>
    <w:p w14:paraId="11A3C70E" w14:textId="77777777" w:rsidR="00975B1A" w:rsidRPr="006675EA" w:rsidRDefault="00975B1A" w:rsidP="00975B1A">
      <w:pPr>
        <w:autoSpaceDE/>
        <w:autoSpaceDN/>
        <w:spacing w:after="0"/>
        <w:rPr>
          <w:bCs/>
          <w:lang w:val="pt-PT"/>
        </w:rPr>
      </w:pPr>
      <w:r w:rsidRPr="006675EA">
        <w:rPr>
          <w:bCs/>
          <w:lang w:val="pt-PT"/>
        </w:rPr>
        <w:t>Ua talosagaina nei oe ina ia auai i se su’esu’ega fa’aa’oa’oga.</w:t>
      </w:r>
    </w:p>
    <w:p w14:paraId="5C94F4C5" w14:textId="77777777" w:rsidR="00975B1A" w:rsidRPr="006675EA" w:rsidRDefault="00975B1A" w:rsidP="00B85866">
      <w:pPr>
        <w:autoSpaceDE/>
        <w:autoSpaceDN/>
        <w:spacing w:before="120" w:after="0"/>
        <w:rPr>
          <w:bCs/>
          <w:lang w:val="pt-PT"/>
        </w:rPr>
      </w:pPr>
      <w:r w:rsidRPr="006675EA">
        <w:rPr>
          <w:bCs/>
          <w:lang w:val="pt-PT"/>
        </w:rPr>
        <w:t>Ae e te le’i malie e auai, e ao i le ausu’esu’e ona ta’u atu ia te oe e uiga (i) i mafua’aga, fa’agasologa, ma le umi e fai ai le su’esu’ega; (ii) ni ta’iala e fa’ata’ita’ia; (iii) ni mafua’aga tatau o ni lamatiaga, ni fa’afaigat</w:t>
      </w:r>
      <w:r w:rsidRPr="006675EA">
        <w:rPr>
          <w:rFonts w:cs="Times"/>
          <w:bCs/>
          <w:lang w:val="pt-PT"/>
        </w:rPr>
        <w:t>ā</w:t>
      </w:r>
      <w:r w:rsidRPr="006675EA">
        <w:rPr>
          <w:bCs/>
          <w:lang w:val="pt-PT"/>
        </w:rPr>
        <w:t>, ma penefiti o le su’esu’ega; (iv) nisi penefiti e ono maua mai fa’agasologa pe o togafitiga; (v) le tausia lelei o le l</w:t>
      </w:r>
      <w:r w:rsidRPr="006675EA">
        <w:rPr>
          <w:rFonts w:cs="Times"/>
          <w:bCs/>
          <w:lang w:val="pt-PT"/>
        </w:rPr>
        <w:t>ē</w:t>
      </w:r>
      <w:r w:rsidRPr="006675EA">
        <w:rPr>
          <w:bCs/>
          <w:lang w:val="pt-PT"/>
        </w:rPr>
        <w:t xml:space="preserve"> fa’alauiloaina.</w:t>
      </w:r>
    </w:p>
    <w:p w14:paraId="7B224263" w14:textId="77777777" w:rsidR="00975B1A" w:rsidRPr="006675EA" w:rsidRDefault="00975B1A" w:rsidP="00B85866">
      <w:pPr>
        <w:spacing w:before="120" w:after="0"/>
        <w:rPr>
          <w:lang w:val="pt-PT"/>
        </w:rPr>
      </w:pPr>
      <w:r w:rsidRPr="006675EA">
        <w:rPr>
          <w:lang w:val="pt-PT"/>
        </w:rPr>
        <w:t>A talafeagai, o le a tu’uina atu e le tagata su’esu’e fa’amatalaga autu ia te oe ae le’i tu’uina atu isi fa’amatalaga.</w:t>
      </w:r>
    </w:p>
    <w:p w14:paraId="4AB988C8" w14:textId="77777777" w:rsidR="00975B1A" w:rsidRPr="006675EA" w:rsidRDefault="00975B1A" w:rsidP="00B85866">
      <w:pPr>
        <w:spacing w:before="120" w:after="0"/>
        <w:rPr>
          <w:lang w:val="pt-PT"/>
        </w:rPr>
      </w:pPr>
      <w:r w:rsidRPr="006675EA">
        <w:rPr>
          <w:lang w:val="pt-PT"/>
        </w:rPr>
        <w:t>I tulaga talafeagai, e tatau i le tagata su’esu’e ona ta’u atu ia te oe e uiga (i) i ni taui o lo’o avanoa pe o togafitiga fa’afoma’i pe a fa’amanu’alia; (ii) o le ono iai o ni lamatiaga l</w:t>
      </w:r>
      <w:r w:rsidRPr="006675EA">
        <w:rPr>
          <w:rFonts w:cs="Times"/>
          <w:lang w:val="pt-PT"/>
        </w:rPr>
        <w:t>ē</w:t>
      </w:r>
      <w:r w:rsidRPr="006675EA">
        <w:rPr>
          <w:lang w:val="pt-PT"/>
        </w:rPr>
        <w:t xml:space="preserve"> ma’alofia; (iii) i tulaga pe afai e taofia e le tagata su’esu’e lou auai; (iv) i nisi tau fa’aopopo ia te oe; (v) o le </w:t>
      </w:r>
      <w:r w:rsidRPr="006675EA">
        <w:rPr>
          <w:rFonts w:cs="Times"/>
          <w:lang w:val="pt-PT"/>
        </w:rPr>
        <w:t>ā</w:t>
      </w:r>
      <w:r w:rsidRPr="006675EA">
        <w:rPr>
          <w:lang w:val="pt-PT"/>
        </w:rPr>
        <w:t xml:space="preserve"> le mea e tupu pe a e filifili e l</w:t>
      </w:r>
      <w:r w:rsidRPr="006675EA">
        <w:rPr>
          <w:rFonts w:cs="Times"/>
          <w:lang w:val="pt-PT"/>
        </w:rPr>
        <w:t>ē</w:t>
      </w:r>
      <w:r w:rsidRPr="006675EA">
        <w:rPr>
          <w:lang w:val="pt-PT"/>
        </w:rPr>
        <w:t xml:space="preserve"> toe auai; (vi) pe afai o le </w:t>
      </w:r>
      <w:r w:rsidRPr="006675EA">
        <w:rPr>
          <w:rFonts w:cs="Times"/>
          <w:lang w:val="pt-PT"/>
        </w:rPr>
        <w:t>ā</w:t>
      </w:r>
      <w:r w:rsidRPr="006675EA">
        <w:rPr>
          <w:lang w:val="pt-PT"/>
        </w:rPr>
        <w:t xml:space="preserve"> ta’u atu ia te oe e uiga i ni mea fou ua fa’ailoa e ono afaina ai lou naunau e auai; (vii) e to’afia tagata e o’o i totonu o le su’esu’ega fa’aa’oa’oga; (viii) fa’aaoga o ou lava sipesimeni mo polofiti tau fa’afefa’ataua’iga; (ix) p</w:t>
      </w:r>
      <w:r w:rsidRPr="006675EA">
        <w:rPr>
          <w:rFonts w:cs="Times"/>
          <w:lang w:val="pt-PT"/>
        </w:rPr>
        <w:t>ē</w:t>
      </w:r>
      <w:r w:rsidRPr="006675EA">
        <w:rPr>
          <w:lang w:val="pt-PT"/>
        </w:rPr>
        <w:t xml:space="preserve"> e ta’u atu ia te oe e uiga i fa’ai’uga o lau su’esu’ega; (x) pe o le su’esu’ega e ono aofia ai fa’ai’uga atoa o lea su’esu’ega; (xi) fa’amatalaga e uiga i le su’esu’ega pe na o le a tu’uina atu mo le fa’aaofia i le fa’ata’ita’iga fa’afoma’i lesitara, ma (xii) fa’aaoga e isi su’esu’ega i le lumana’i o au fa’amatalaga pe o ou lava sipesimeni.</w:t>
      </w:r>
    </w:p>
    <w:p w14:paraId="7260E6A2" w14:textId="77777777" w:rsidR="00975B1A" w:rsidRPr="006675EA" w:rsidRDefault="00975B1A" w:rsidP="00B85866">
      <w:pPr>
        <w:spacing w:before="120" w:after="0"/>
        <w:rPr>
          <w:lang w:val="pt-PT"/>
        </w:rPr>
      </w:pPr>
      <w:r w:rsidRPr="006675EA">
        <w:rPr>
          <w:lang w:val="pt-PT"/>
        </w:rPr>
        <w:t>Afai e te malie e auai, e tatau ona tu’uina atu ia te oe se kopi ua sainia o lenei pepa ma le aotelega tusitusia o le su’esu’ega.</w:t>
      </w:r>
    </w:p>
    <w:p w14:paraId="70402043" w14:textId="77777777" w:rsidR="00975B1A" w:rsidRPr="006675EA" w:rsidRDefault="00975B1A" w:rsidP="00B85866">
      <w:pPr>
        <w:spacing w:before="120" w:after="0"/>
        <w:rPr>
          <w:lang w:val="pt-PT"/>
        </w:rPr>
      </w:pPr>
      <w:r w:rsidRPr="006675EA">
        <w:rPr>
          <w:lang w:val="pt-PT"/>
        </w:rPr>
        <w:t>E mafai ona e fa’afeso’ota’ia le vaega su’esu’e i le numera telefoni i luga i so’o se taimi e iai ni au fesili e uiga i le su’esu’ega.</w:t>
      </w:r>
    </w:p>
    <w:p w14:paraId="38C73EBA" w14:textId="77777777" w:rsidR="00975B1A" w:rsidRPr="006675EA" w:rsidRDefault="00975B1A" w:rsidP="00B85866">
      <w:pPr>
        <w:spacing w:before="120" w:after="0"/>
        <w:rPr>
          <w:lang w:val="pt-PT"/>
        </w:rPr>
      </w:pPr>
      <w:r w:rsidRPr="006675EA">
        <w:rPr>
          <w:lang w:val="pt-PT"/>
        </w:rPr>
        <w:t>E mafai ona e fa’afeso’ota’ia le IRB i le (numera telefoni) pe a iai ni au fesili e uiga i ou ai</w:t>
      </w:r>
      <w:r w:rsidRPr="006675EA">
        <w:rPr>
          <w:rFonts w:cs="Times"/>
          <w:lang w:val="pt-PT"/>
        </w:rPr>
        <w:t>ā</w:t>
      </w:r>
      <w:r w:rsidRPr="006675EA">
        <w:rPr>
          <w:lang w:val="pt-PT"/>
        </w:rPr>
        <w:t xml:space="preserve"> tatau o se tagata auai i le su’esu’ega pe o le </w:t>
      </w:r>
      <w:r w:rsidRPr="006675EA">
        <w:rPr>
          <w:rFonts w:cs="Times"/>
          <w:lang w:val="pt-PT"/>
        </w:rPr>
        <w:t>ā</w:t>
      </w:r>
      <w:r w:rsidRPr="006675EA">
        <w:rPr>
          <w:lang w:val="pt-PT"/>
        </w:rPr>
        <w:t xml:space="preserve"> le mea e fai pe afai ua e fa’amanu’alia.</w:t>
      </w:r>
    </w:p>
    <w:p w14:paraId="4EBE4507" w14:textId="77777777" w:rsidR="00975B1A" w:rsidRPr="006675EA" w:rsidRDefault="00975B1A" w:rsidP="00B85866">
      <w:pPr>
        <w:pStyle w:val="Bullet"/>
        <w:numPr>
          <w:ilvl w:val="0"/>
          <w:numId w:val="0"/>
        </w:numPr>
        <w:spacing w:before="120"/>
        <w:rPr>
          <w:rFonts w:ascii="Times" w:hAnsi="Times" w:cs="Times New Roman"/>
          <w:lang w:val="pt-PT"/>
        </w:rPr>
      </w:pPr>
      <w:r w:rsidRPr="006675EA">
        <w:rPr>
          <w:rFonts w:ascii="Times" w:hAnsi="Times" w:cs="Times New Roman"/>
          <w:lang w:val="pt-PT"/>
        </w:rPr>
        <w:t>O lou auai i lenei su’esu’ega e fai i lou loto fuatia ifo, ma e le fa’asalaina oe pe lusi au penefiti pe a fai e te l</w:t>
      </w:r>
      <w:r w:rsidRPr="006675EA">
        <w:rPr>
          <w:rFonts w:ascii="Times" w:hAnsi="Times"/>
          <w:lang w:val="pt-PT"/>
        </w:rPr>
        <w:t>ē</w:t>
      </w:r>
      <w:r w:rsidRPr="006675EA">
        <w:rPr>
          <w:rFonts w:ascii="Times" w:hAnsi="Times" w:cs="Times New Roman"/>
          <w:lang w:val="pt-PT"/>
        </w:rPr>
        <w:t xml:space="preserve"> fia auai pe filifili e taofi.</w:t>
      </w:r>
    </w:p>
    <w:p w14:paraId="7DB1655F" w14:textId="746B071D" w:rsidR="00C01C84" w:rsidRDefault="00975B1A" w:rsidP="00B85866">
      <w:pPr>
        <w:pStyle w:val="Bullet"/>
        <w:numPr>
          <w:ilvl w:val="0"/>
          <w:numId w:val="0"/>
        </w:numPr>
        <w:spacing w:before="120"/>
        <w:rPr>
          <w:rFonts w:ascii="Times" w:hAnsi="Times" w:cs="Times New Roman"/>
          <w:sz w:val="20"/>
          <w:szCs w:val="20"/>
        </w:rPr>
      </w:pPr>
      <w:r w:rsidRPr="006675EA">
        <w:rPr>
          <w:rFonts w:ascii="Times" w:hAnsi="Times" w:cs="Times New Roman"/>
          <w:lang w:val="pt-PT"/>
        </w:rPr>
        <w:t>O le sainia o lenei pepa o lona uiga o le su’esu’ega fa’aa’oa’oga, aofia ai fa’amatalaga i luga, na fa’amatala gutu atu ia te oe, ma ua e loto malie e auai.</w:t>
      </w:r>
    </w:p>
    <w:tbl>
      <w:tblPr>
        <w:tblW w:w="5000" w:type="pct"/>
        <w:jc w:val="center"/>
        <w:tblBorders>
          <w:insideV w:val="single" w:sz="2" w:space="0" w:color="auto"/>
        </w:tblBorders>
        <w:tblLook w:val="01E0" w:firstRow="1" w:lastRow="1" w:firstColumn="1" w:lastColumn="1" w:noHBand="0" w:noVBand="0"/>
      </w:tblPr>
      <w:tblGrid>
        <w:gridCol w:w="7131"/>
        <w:gridCol w:w="269"/>
        <w:gridCol w:w="1960"/>
      </w:tblGrid>
      <w:tr w:rsidR="00C01C84" w14:paraId="01473D3C" w14:textId="77777777">
        <w:trPr>
          <w:trHeight w:hRule="exact" w:val="504"/>
          <w:jc w:val="center"/>
        </w:trPr>
        <w:tc>
          <w:tcPr>
            <w:tcW w:w="9360" w:type="dxa"/>
            <w:gridSpan w:val="3"/>
            <w:tcBorders>
              <w:bottom w:val="nil"/>
            </w:tcBorders>
            <w:vAlign w:val="bottom"/>
          </w:tcPr>
          <w:p w14:paraId="198AEA32" w14:textId="77777777" w:rsidR="00C01C84" w:rsidRDefault="004556AD" w:rsidP="00341D84">
            <w:pPr>
              <w:keepNext/>
              <w:spacing w:after="0"/>
              <w:jc w:val="center"/>
            </w:pPr>
            <w:r>
              <w:t>Your signature documents your consent to take part in this research.</w:t>
            </w:r>
          </w:p>
        </w:tc>
      </w:tr>
      <w:tr w:rsidR="00C01C84" w14:paraId="49E15EEE" w14:textId="77777777">
        <w:trPr>
          <w:trHeight w:hRule="exact" w:val="576"/>
          <w:jc w:val="center"/>
        </w:trPr>
        <w:tc>
          <w:tcPr>
            <w:tcW w:w="7131" w:type="dxa"/>
            <w:tcBorders>
              <w:bottom w:val="single" w:sz="12" w:space="0" w:color="auto"/>
              <w:right w:val="nil"/>
            </w:tcBorders>
            <w:vAlign w:val="center"/>
          </w:tcPr>
          <w:p w14:paraId="2504DBB3" w14:textId="77777777" w:rsidR="00C01C84" w:rsidRDefault="00C01C84" w:rsidP="00341D84">
            <w:pPr>
              <w:keepNext/>
              <w:spacing w:after="0"/>
            </w:pPr>
          </w:p>
        </w:tc>
        <w:tc>
          <w:tcPr>
            <w:tcW w:w="269" w:type="dxa"/>
            <w:tcBorders>
              <w:left w:val="nil"/>
              <w:bottom w:val="nil"/>
              <w:right w:val="nil"/>
            </w:tcBorders>
            <w:vAlign w:val="center"/>
          </w:tcPr>
          <w:p w14:paraId="466D1EA5" w14:textId="77777777" w:rsidR="00C01C84" w:rsidRDefault="00C01C84" w:rsidP="00341D84">
            <w:pPr>
              <w:keepNext/>
              <w:spacing w:after="0"/>
            </w:pPr>
          </w:p>
        </w:tc>
        <w:tc>
          <w:tcPr>
            <w:tcW w:w="1960" w:type="dxa"/>
            <w:tcBorders>
              <w:left w:val="nil"/>
              <w:bottom w:val="single" w:sz="12" w:space="0" w:color="auto"/>
            </w:tcBorders>
            <w:vAlign w:val="center"/>
          </w:tcPr>
          <w:p w14:paraId="633D8342" w14:textId="77777777" w:rsidR="00C01C84" w:rsidRDefault="00C01C84" w:rsidP="00341D84">
            <w:pPr>
              <w:keepNext/>
              <w:spacing w:after="0"/>
            </w:pPr>
          </w:p>
        </w:tc>
      </w:tr>
      <w:tr w:rsidR="00C01C84" w14:paraId="33DC3724" w14:textId="77777777">
        <w:trPr>
          <w:jc w:val="center"/>
        </w:trPr>
        <w:tc>
          <w:tcPr>
            <w:tcW w:w="7131" w:type="dxa"/>
            <w:tcBorders>
              <w:top w:val="single" w:sz="12" w:space="0" w:color="auto"/>
              <w:bottom w:val="nil"/>
              <w:right w:val="nil"/>
            </w:tcBorders>
          </w:tcPr>
          <w:p w14:paraId="6603B623" w14:textId="77777777" w:rsidR="00C01C84" w:rsidRDefault="004556AD" w:rsidP="00341D84">
            <w:pPr>
              <w:keepNext/>
              <w:spacing w:after="0"/>
              <w:jc w:val="center"/>
            </w:pPr>
            <w:r>
              <w:t>Signature of adult subject capable of consent</w:t>
            </w:r>
          </w:p>
        </w:tc>
        <w:tc>
          <w:tcPr>
            <w:tcW w:w="269" w:type="dxa"/>
            <w:tcBorders>
              <w:left w:val="nil"/>
              <w:bottom w:val="nil"/>
              <w:right w:val="nil"/>
            </w:tcBorders>
          </w:tcPr>
          <w:p w14:paraId="376F4936" w14:textId="77777777" w:rsidR="00C01C84" w:rsidRDefault="00C01C84" w:rsidP="00341D84">
            <w:pPr>
              <w:keepNext/>
              <w:spacing w:after="0"/>
              <w:jc w:val="center"/>
            </w:pPr>
          </w:p>
        </w:tc>
        <w:tc>
          <w:tcPr>
            <w:tcW w:w="1960" w:type="dxa"/>
            <w:tcBorders>
              <w:top w:val="single" w:sz="12" w:space="0" w:color="auto"/>
              <w:left w:val="nil"/>
              <w:bottom w:val="nil"/>
            </w:tcBorders>
          </w:tcPr>
          <w:p w14:paraId="4358770E" w14:textId="77777777" w:rsidR="00C01C84" w:rsidRDefault="004556AD" w:rsidP="00341D84">
            <w:pPr>
              <w:keepNext/>
              <w:spacing w:after="0"/>
              <w:jc w:val="center"/>
            </w:pPr>
            <w:r>
              <w:t>Date</w:t>
            </w:r>
          </w:p>
        </w:tc>
      </w:tr>
      <w:tr w:rsidR="00C01C84" w14:paraId="28F7A2A6" w14:textId="77777777">
        <w:trPr>
          <w:trHeight w:hRule="exact" w:val="576"/>
          <w:jc w:val="center"/>
        </w:trPr>
        <w:tc>
          <w:tcPr>
            <w:tcW w:w="7131" w:type="dxa"/>
            <w:tcBorders>
              <w:bottom w:val="single" w:sz="12" w:space="0" w:color="auto"/>
              <w:right w:val="nil"/>
            </w:tcBorders>
            <w:vAlign w:val="center"/>
          </w:tcPr>
          <w:p w14:paraId="223C3EDD" w14:textId="77777777" w:rsidR="00C01C84" w:rsidRDefault="00C01C84" w:rsidP="00341D84">
            <w:pPr>
              <w:keepNext/>
              <w:spacing w:after="0"/>
            </w:pPr>
          </w:p>
        </w:tc>
        <w:tc>
          <w:tcPr>
            <w:tcW w:w="269" w:type="dxa"/>
            <w:tcBorders>
              <w:left w:val="nil"/>
              <w:bottom w:val="nil"/>
              <w:right w:val="nil"/>
            </w:tcBorders>
            <w:vAlign w:val="center"/>
          </w:tcPr>
          <w:p w14:paraId="7C447581" w14:textId="77777777" w:rsidR="00C01C84" w:rsidRDefault="00C01C84" w:rsidP="00341D84">
            <w:pPr>
              <w:keepNext/>
              <w:spacing w:after="0"/>
            </w:pPr>
          </w:p>
        </w:tc>
        <w:tc>
          <w:tcPr>
            <w:tcW w:w="1960" w:type="dxa"/>
            <w:tcBorders>
              <w:top w:val="nil"/>
              <w:left w:val="nil"/>
              <w:bottom w:val="single" w:sz="12" w:space="0" w:color="auto"/>
            </w:tcBorders>
            <w:vAlign w:val="center"/>
          </w:tcPr>
          <w:p w14:paraId="695CD22B" w14:textId="77777777" w:rsidR="00C01C84" w:rsidRDefault="00C01C84" w:rsidP="00341D84">
            <w:pPr>
              <w:keepNext/>
              <w:spacing w:after="0"/>
            </w:pPr>
          </w:p>
        </w:tc>
      </w:tr>
      <w:tr w:rsidR="00C01C84" w14:paraId="6B03D147" w14:textId="77777777">
        <w:trPr>
          <w:jc w:val="center"/>
        </w:trPr>
        <w:tc>
          <w:tcPr>
            <w:tcW w:w="9360" w:type="dxa"/>
            <w:gridSpan w:val="3"/>
            <w:tcBorders>
              <w:bottom w:val="nil"/>
            </w:tcBorders>
          </w:tcPr>
          <w:p w14:paraId="3F278AC7" w14:textId="77777777" w:rsidR="00C01C84" w:rsidRDefault="004556AD" w:rsidP="00341D84">
            <w:pPr>
              <w:keepNext/>
              <w:spacing w:after="0"/>
            </w:pPr>
            <w:r>
              <w:t>My signature below documents that the information in the consent form and any other written information was accurately explained to, and apparently understood by, the subject, and that consent was freely given by the subject.</w:t>
            </w:r>
          </w:p>
        </w:tc>
      </w:tr>
      <w:tr w:rsidR="00C01C84" w14:paraId="22029BF5" w14:textId="77777777">
        <w:trPr>
          <w:trHeight w:hRule="exact" w:val="576"/>
          <w:jc w:val="center"/>
        </w:trPr>
        <w:tc>
          <w:tcPr>
            <w:tcW w:w="7131" w:type="dxa"/>
            <w:tcBorders>
              <w:top w:val="nil"/>
              <w:bottom w:val="single" w:sz="12" w:space="0" w:color="auto"/>
              <w:right w:val="nil"/>
            </w:tcBorders>
            <w:vAlign w:val="center"/>
          </w:tcPr>
          <w:p w14:paraId="0C807A98" w14:textId="77777777" w:rsidR="00C01C84" w:rsidRDefault="00C01C84" w:rsidP="00341D84">
            <w:pPr>
              <w:keepNext/>
              <w:spacing w:after="0"/>
            </w:pPr>
          </w:p>
        </w:tc>
        <w:tc>
          <w:tcPr>
            <w:tcW w:w="269" w:type="dxa"/>
            <w:tcBorders>
              <w:top w:val="nil"/>
              <w:left w:val="nil"/>
              <w:bottom w:val="nil"/>
              <w:right w:val="nil"/>
            </w:tcBorders>
            <w:vAlign w:val="center"/>
          </w:tcPr>
          <w:p w14:paraId="37EBDEFA" w14:textId="77777777" w:rsidR="00C01C84" w:rsidRDefault="00C01C84" w:rsidP="00341D84">
            <w:pPr>
              <w:keepNext/>
              <w:spacing w:after="0"/>
            </w:pPr>
          </w:p>
        </w:tc>
        <w:tc>
          <w:tcPr>
            <w:tcW w:w="1960" w:type="dxa"/>
            <w:tcBorders>
              <w:top w:val="nil"/>
              <w:left w:val="nil"/>
              <w:bottom w:val="single" w:sz="12" w:space="0" w:color="auto"/>
            </w:tcBorders>
            <w:vAlign w:val="center"/>
          </w:tcPr>
          <w:p w14:paraId="6ED5FAC7" w14:textId="77777777" w:rsidR="00C01C84" w:rsidRDefault="00C01C84" w:rsidP="00341D84">
            <w:pPr>
              <w:keepNext/>
              <w:spacing w:after="0"/>
            </w:pPr>
          </w:p>
        </w:tc>
      </w:tr>
      <w:tr w:rsidR="00C01C84" w14:paraId="3BB81B85" w14:textId="77777777">
        <w:trPr>
          <w:jc w:val="center"/>
        </w:trPr>
        <w:tc>
          <w:tcPr>
            <w:tcW w:w="7131" w:type="dxa"/>
            <w:tcBorders>
              <w:top w:val="single" w:sz="12" w:space="0" w:color="auto"/>
              <w:bottom w:val="nil"/>
              <w:right w:val="nil"/>
            </w:tcBorders>
          </w:tcPr>
          <w:p w14:paraId="5925BCA0" w14:textId="77777777" w:rsidR="00C01C84" w:rsidRDefault="004556AD">
            <w:pPr>
              <w:spacing w:after="0"/>
              <w:jc w:val="center"/>
            </w:pPr>
            <w:r>
              <w:t>Signature of witness to consent process</w:t>
            </w:r>
          </w:p>
        </w:tc>
        <w:tc>
          <w:tcPr>
            <w:tcW w:w="269" w:type="dxa"/>
            <w:tcBorders>
              <w:left w:val="nil"/>
              <w:bottom w:val="nil"/>
              <w:right w:val="nil"/>
            </w:tcBorders>
          </w:tcPr>
          <w:p w14:paraId="17C22FED" w14:textId="77777777" w:rsidR="00C01C84" w:rsidRDefault="00C01C84">
            <w:pPr>
              <w:spacing w:after="0"/>
              <w:jc w:val="center"/>
            </w:pPr>
          </w:p>
        </w:tc>
        <w:tc>
          <w:tcPr>
            <w:tcW w:w="1960" w:type="dxa"/>
            <w:tcBorders>
              <w:top w:val="single" w:sz="12" w:space="0" w:color="auto"/>
              <w:left w:val="nil"/>
              <w:bottom w:val="nil"/>
            </w:tcBorders>
          </w:tcPr>
          <w:p w14:paraId="0FB55CDC" w14:textId="77777777" w:rsidR="00C01C84" w:rsidRDefault="004556AD">
            <w:pPr>
              <w:spacing w:after="0"/>
              <w:jc w:val="center"/>
            </w:pPr>
            <w:r>
              <w:t>Date</w:t>
            </w:r>
          </w:p>
        </w:tc>
      </w:tr>
    </w:tbl>
    <w:p w14:paraId="21048E9E" w14:textId="77777777" w:rsidR="00C01C84" w:rsidRDefault="00C01C84">
      <w:pPr>
        <w:pStyle w:val="Bullet"/>
        <w:numPr>
          <w:ilvl w:val="0"/>
          <w:numId w:val="0"/>
        </w:numPr>
        <w:spacing w:before="120"/>
        <w:rPr>
          <w:sz w:val="4"/>
        </w:rPr>
      </w:pPr>
    </w:p>
    <w:sectPr w:rsidR="00C01C84">
      <w:footerReference w:type="default" r:id="rId12"/>
      <w:footerReference w:type="first" r:id="rId13"/>
      <w:type w:val="continuous"/>
      <w:pgSz w:w="12240" w:h="15840" w:code="1"/>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4C7193" w14:textId="77777777" w:rsidR="00013F40" w:rsidRDefault="00013F40">
      <w:r>
        <w:separator/>
      </w:r>
    </w:p>
  </w:endnote>
  <w:endnote w:type="continuationSeparator" w:id="0">
    <w:p w14:paraId="49874DFC" w14:textId="77777777" w:rsidR="00013F40" w:rsidRDefault="00013F40">
      <w:r>
        <w:continuationSeparator/>
      </w:r>
    </w:p>
  </w:endnote>
  <w:endnote w:type="continuationNotice" w:id="1">
    <w:p w14:paraId="147C07A3" w14:textId="77777777" w:rsidR="00013F40" w:rsidRDefault="00013F4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GIJCJA+TimesNewRoman">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D3628" w14:textId="68F2EE15" w:rsidR="00C01C84" w:rsidRDefault="004556AD">
    <w:pPr>
      <w:tabs>
        <w:tab w:val="left" w:pos="4680"/>
        <w:tab w:val="right" w:pos="10080"/>
      </w:tabs>
    </w:pPr>
    <w:r>
      <w:tab/>
    </w:r>
    <w:r>
      <w:fldChar w:fldCharType="begin"/>
    </w:r>
    <w:r>
      <w:instrText xml:space="preserve"> PAGE   \* MERGEFORMAT </w:instrText>
    </w:r>
    <w:r>
      <w:fldChar w:fldCharType="separate"/>
    </w:r>
    <w:r>
      <w:rPr>
        <w:noProof/>
      </w:rPr>
      <w:t>1</w:t>
    </w:r>
    <w:r>
      <w:fldChar w:fldCharType="end"/>
    </w:r>
    <w:r>
      <w:tab/>
    </w:r>
    <w:r w:rsidR="002D1A12" w:rsidRPr="006675EA">
      <w:rPr>
        <w:bCs/>
        <w:lang w:val="pt-PT"/>
      </w:rPr>
      <w:t>Template Version Aso: 03/23/2020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F7D32" w14:textId="312E448B" w:rsidR="00C01C84" w:rsidRDefault="004556AD">
    <w:pPr>
      <w:tabs>
        <w:tab w:val="left" w:pos="4680"/>
        <w:tab w:val="right" w:pos="10080"/>
      </w:tabs>
    </w:pPr>
    <w:r>
      <w:tab/>
    </w:r>
    <w:r>
      <w:fldChar w:fldCharType="begin"/>
    </w:r>
    <w:r>
      <w:instrText xml:space="preserve"> PAGE   \* MERGEFORMAT </w:instrText>
    </w:r>
    <w:r>
      <w:fldChar w:fldCharType="separate"/>
    </w:r>
    <w:r>
      <w:rPr>
        <w:noProof/>
      </w:rPr>
      <w:t>1</w:t>
    </w:r>
    <w:r>
      <w:fldChar w:fldCharType="end"/>
    </w:r>
    <w:r>
      <w:tab/>
      <w:t xml:space="preserve">Template Version Date: </w:t>
    </w:r>
    <w:r>
      <w:fldChar w:fldCharType="begin"/>
    </w:r>
    <w:r>
      <w:instrText xml:space="preserve"> SAVEDATE  \@ "M/d/yy"  \* MERGEFORMAT </w:instrText>
    </w:r>
    <w:r>
      <w:fldChar w:fldCharType="separate"/>
    </w:r>
    <w:r w:rsidR="00A355DE">
      <w:rPr>
        <w:noProof/>
      </w:rPr>
      <w:t>4/4/23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B5F06E" w14:textId="77777777" w:rsidR="00013F40" w:rsidRDefault="00013F40">
      <w:r>
        <w:separator/>
      </w:r>
    </w:p>
  </w:footnote>
  <w:footnote w:type="continuationSeparator" w:id="0">
    <w:p w14:paraId="4910AB70" w14:textId="77777777" w:rsidR="00013F40" w:rsidRDefault="00013F40">
      <w:r>
        <w:continuationSeparator/>
      </w:r>
    </w:p>
  </w:footnote>
  <w:footnote w:type="continuationNotice" w:id="1">
    <w:p w14:paraId="1F48870F" w14:textId="77777777" w:rsidR="00013F40" w:rsidRDefault="00013F40">
      <w:pPr>
        <w:spacing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3B163868"/>
    <w:lvl w:ilvl="0">
      <w:numFmt w:val="decimal"/>
      <w:pStyle w:val="Bullet"/>
      <w:lvlText w:val="*"/>
      <w:lvlJc w:val="left"/>
    </w:lvl>
  </w:abstractNum>
  <w:abstractNum w:abstractNumId="1" w15:restartNumberingAfterBreak="0">
    <w:nsid w:val="05B174AE"/>
    <w:multiLevelType w:val="hybridMultilevel"/>
    <w:tmpl w:val="F5C2BA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8D202E1"/>
    <w:multiLevelType w:val="hybridMultilevel"/>
    <w:tmpl w:val="15D4D306"/>
    <w:lvl w:ilvl="0" w:tplc="5838C972">
      <w:start w:val="1"/>
      <w:numFmt w:val="bullet"/>
      <w:lvlText w:val="q"/>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854583"/>
    <w:multiLevelType w:val="hybridMultilevel"/>
    <w:tmpl w:val="6DF237F2"/>
    <w:lvl w:ilvl="0" w:tplc="30188858">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4" w15:restartNumberingAfterBreak="0">
    <w:nsid w:val="0F4617D2"/>
    <w:multiLevelType w:val="hybridMultilevel"/>
    <w:tmpl w:val="F24CFD18"/>
    <w:lvl w:ilvl="0" w:tplc="04090003">
      <w:start w:val="1"/>
      <w:numFmt w:val="bullet"/>
      <w:lvlText w:val="o"/>
      <w:lvlJc w:val="left"/>
      <w:pPr>
        <w:ind w:left="-216" w:hanging="360"/>
      </w:pPr>
      <w:rPr>
        <w:rFonts w:ascii="Courier New" w:hAnsi="Courier New" w:cs="Courier New" w:hint="default"/>
      </w:rPr>
    </w:lvl>
    <w:lvl w:ilvl="1" w:tplc="04090003" w:tentative="1">
      <w:start w:val="1"/>
      <w:numFmt w:val="bullet"/>
      <w:lvlText w:val="o"/>
      <w:lvlJc w:val="left"/>
      <w:pPr>
        <w:ind w:left="504" w:hanging="360"/>
      </w:pPr>
      <w:rPr>
        <w:rFonts w:ascii="Courier New" w:hAnsi="Courier New" w:cs="Courier New" w:hint="default"/>
      </w:rPr>
    </w:lvl>
    <w:lvl w:ilvl="2" w:tplc="04090005" w:tentative="1">
      <w:start w:val="1"/>
      <w:numFmt w:val="bullet"/>
      <w:lvlText w:val=""/>
      <w:lvlJc w:val="left"/>
      <w:pPr>
        <w:ind w:left="1224" w:hanging="360"/>
      </w:pPr>
      <w:rPr>
        <w:rFonts w:ascii="Wingdings" w:hAnsi="Wingdings" w:hint="default"/>
      </w:rPr>
    </w:lvl>
    <w:lvl w:ilvl="3" w:tplc="04090001" w:tentative="1">
      <w:start w:val="1"/>
      <w:numFmt w:val="bullet"/>
      <w:lvlText w:val=""/>
      <w:lvlJc w:val="left"/>
      <w:pPr>
        <w:ind w:left="1944" w:hanging="360"/>
      </w:pPr>
      <w:rPr>
        <w:rFonts w:ascii="Symbol" w:hAnsi="Symbol" w:hint="default"/>
      </w:rPr>
    </w:lvl>
    <w:lvl w:ilvl="4" w:tplc="04090003" w:tentative="1">
      <w:start w:val="1"/>
      <w:numFmt w:val="bullet"/>
      <w:lvlText w:val="o"/>
      <w:lvlJc w:val="left"/>
      <w:pPr>
        <w:ind w:left="2664" w:hanging="360"/>
      </w:pPr>
      <w:rPr>
        <w:rFonts w:ascii="Courier New" w:hAnsi="Courier New" w:cs="Courier New" w:hint="default"/>
      </w:rPr>
    </w:lvl>
    <w:lvl w:ilvl="5" w:tplc="04090005" w:tentative="1">
      <w:start w:val="1"/>
      <w:numFmt w:val="bullet"/>
      <w:lvlText w:val=""/>
      <w:lvlJc w:val="left"/>
      <w:pPr>
        <w:ind w:left="3384" w:hanging="360"/>
      </w:pPr>
      <w:rPr>
        <w:rFonts w:ascii="Wingdings" w:hAnsi="Wingdings" w:hint="default"/>
      </w:rPr>
    </w:lvl>
    <w:lvl w:ilvl="6" w:tplc="04090001" w:tentative="1">
      <w:start w:val="1"/>
      <w:numFmt w:val="bullet"/>
      <w:lvlText w:val=""/>
      <w:lvlJc w:val="left"/>
      <w:pPr>
        <w:ind w:left="4104" w:hanging="360"/>
      </w:pPr>
      <w:rPr>
        <w:rFonts w:ascii="Symbol" w:hAnsi="Symbol" w:hint="default"/>
      </w:rPr>
    </w:lvl>
    <w:lvl w:ilvl="7" w:tplc="04090003" w:tentative="1">
      <w:start w:val="1"/>
      <w:numFmt w:val="bullet"/>
      <w:lvlText w:val="o"/>
      <w:lvlJc w:val="left"/>
      <w:pPr>
        <w:ind w:left="4824" w:hanging="360"/>
      </w:pPr>
      <w:rPr>
        <w:rFonts w:ascii="Courier New" w:hAnsi="Courier New" w:cs="Courier New" w:hint="default"/>
      </w:rPr>
    </w:lvl>
    <w:lvl w:ilvl="8" w:tplc="04090005" w:tentative="1">
      <w:start w:val="1"/>
      <w:numFmt w:val="bullet"/>
      <w:lvlText w:val=""/>
      <w:lvlJc w:val="left"/>
      <w:pPr>
        <w:ind w:left="5544" w:hanging="360"/>
      </w:pPr>
      <w:rPr>
        <w:rFonts w:ascii="Wingdings" w:hAnsi="Wingdings" w:hint="default"/>
      </w:rPr>
    </w:lvl>
  </w:abstractNum>
  <w:abstractNum w:abstractNumId="5" w15:restartNumberingAfterBreak="0">
    <w:nsid w:val="308F1A59"/>
    <w:multiLevelType w:val="hybridMultilevel"/>
    <w:tmpl w:val="D8942A82"/>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74D1EF6"/>
    <w:multiLevelType w:val="hybridMultilevel"/>
    <w:tmpl w:val="F5521338"/>
    <w:lvl w:ilvl="0" w:tplc="30188858">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7" w15:restartNumberingAfterBreak="0">
    <w:nsid w:val="4D4A524E"/>
    <w:multiLevelType w:val="hybridMultilevel"/>
    <w:tmpl w:val="9D72BC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4E623D87"/>
    <w:multiLevelType w:val="hybridMultilevel"/>
    <w:tmpl w:val="69964030"/>
    <w:lvl w:ilvl="0" w:tplc="5838C972">
      <w:start w:val="1"/>
      <w:numFmt w:val="bullet"/>
      <w:lvlText w:val="q"/>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4660422"/>
    <w:multiLevelType w:val="hybridMultilevel"/>
    <w:tmpl w:val="7124D4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7E95B68"/>
    <w:multiLevelType w:val="hybridMultilevel"/>
    <w:tmpl w:val="F55C74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C5711AA"/>
    <w:multiLevelType w:val="multilevel"/>
    <w:tmpl w:val="05FC0342"/>
    <w:lvl w:ilvl="0">
      <w:start w:val="1"/>
      <w:numFmt w:val="decimal"/>
      <w:suff w:val="space"/>
      <w:lvlText w:val="%1 -"/>
      <w:lvlJc w:val="left"/>
      <w:pPr>
        <w:ind w:left="720" w:hanging="720"/>
      </w:pPr>
      <w:rPr>
        <w:rFonts w:hint="default"/>
      </w:rPr>
    </w:lvl>
    <w:lvl w:ilvl="1">
      <w:start w:val="1"/>
      <w:numFmt w:val="decimal"/>
      <w:suff w:val="space"/>
      <w:lvlText w:val="%2 -"/>
      <w:lvlJc w:val="left"/>
      <w:pPr>
        <w:ind w:left="90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519780681">
    <w:abstractNumId w:val="0"/>
    <w:lvlOverride w:ilvl="0">
      <w:lvl w:ilvl="0">
        <w:start w:val="1"/>
        <w:numFmt w:val="bullet"/>
        <w:pStyle w:val="Bullet"/>
        <w:lvlText w:val=""/>
        <w:legacy w:legacy="1" w:legacySpace="0" w:legacyIndent="360"/>
        <w:lvlJc w:val="left"/>
        <w:pPr>
          <w:ind w:left="360" w:hanging="360"/>
        </w:pPr>
        <w:rPr>
          <w:rFonts w:ascii="Symbol" w:hAnsi="Symbol" w:cs="Times New Roman" w:hint="default"/>
        </w:rPr>
      </w:lvl>
    </w:lvlOverride>
  </w:num>
  <w:num w:numId="2" w16cid:durableId="1873031795">
    <w:abstractNumId w:val="3"/>
  </w:num>
  <w:num w:numId="3" w16cid:durableId="791172904">
    <w:abstractNumId w:val="6"/>
  </w:num>
  <w:num w:numId="4" w16cid:durableId="2082555829">
    <w:abstractNumId w:val="11"/>
  </w:num>
  <w:num w:numId="5" w16cid:durableId="1215308959">
    <w:abstractNumId w:val="4"/>
  </w:num>
  <w:num w:numId="6" w16cid:durableId="1459495559">
    <w:abstractNumId w:val="0"/>
    <w:lvlOverride w:ilvl="0">
      <w:lvl w:ilvl="0">
        <w:start w:val="1"/>
        <w:numFmt w:val="bullet"/>
        <w:pStyle w:val="Bullet"/>
        <w:lvlText w:val=""/>
        <w:legacy w:legacy="1" w:legacySpace="0" w:legacyIndent="360"/>
        <w:lvlJc w:val="left"/>
        <w:pPr>
          <w:ind w:left="360" w:hanging="360"/>
        </w:pPr>
        <w:rPr>
          <w:rFonts w:ascii="Symbol" w:hAnsi="Symbol" w:cs="Times New Roman" w:hint="default"/>
        </w:rPr>
      </w:lvl>
    </w:lvlOverride>
  </w:num>
  <w:num w:numId="7" w16cid:durableId="740911991">
    <w:abstractNumId w:val="7"/>
  </w:num>
  <w:num w:numId="8" w16cid:durableId="363748121">
    <w:abstractNumId w:val="1"/>
  </w:num>
  <w:num w:numId="9" w16cid:durableId="502470628">
    <w:abstractNumId w:val="10"/>
  </w:num>
  <w:num w:numId="10" w16cid:durableId="124274870">
    <w:abstractNumId w:val="2"/>
  </w:num>
  <w:num w:numId="11" w16cid:durableId="883057000">
    <w:abstractNumId w:val="8"/>
  </w:num>
  <w:num w:numId="12" w16cid:durableId="1900826435">
    <w:abstractNumId w:val="5"/>
  </w:num>
  <w:num w:numId="13" w16cid:durableId="527722717">
    <w:abstractNumId w:val="9"/>
  </w:num>
  <w:num w:numId="14" w16cid:durableId="666828940">
    <w:abstractNumId w:val="0"/>
    <w:lvlOverride w:ilvl="0">
      <w:lvl w:ilvl="0">
        <w:start w:val="1"/>
        <w:numFmt w:val="bullet"/>
        <w:pStyle w:val="Bullet"/>
        <w:lvlText w:val=""/>
        <w:legacy w:legacy="1" w:legacySpace="0" w:legacyIndent="360"/>
        <w:lvlJc w:val="left"/>
        <w:pPr>
          <w:ind w:left="360" w:hanging="360"/>
        </w:pPr>
        <w:rPr>
          <w:rFonts w:ascii="Symbol" w:hAnsi="Symbol" w:cs="Times New Roman" w:hint="default"/>
        </w:rPr>
      </w:lvl>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BadObjects" w:val=" "/>
    <w:docVar w:name="dgnword-docGUID" w:val="{1491B6B8-0755-4D59-A1F0-BACC2C4B899C}"/>
    <w:docVar w:name="dgnword-eventsink" w:val="649882160"/>
    <w:docVar w:name="SelEnd" w:val=" "/>
    <w:docVar w:name="SelStart" w:val=" "/>
  </w:docVars>
  <w:rsids>
    <w:rsidRoot w:val="00C01C84"/>
    <w:rsid w:val="00013F40"/>
    <w:rsid w:val="002D1A12"/>
    <w:rsid w:val="00341D84"/>
    <w:rsid w:val="003C76A6"/>
    <w:rsid w:val="004556AD"/>
    <w:rsid w:val="00975B1A"/>
    <w:rsid w:val="00A355DE"/>
    <w:rsid w:val="00B85866"/>
    <w:rsid w:val="00C01C84"/>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D8B416B"/>
  <w15:docId w15:val="{CF945381-26D6-49B3-9EE6-FC3C6D145B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autoSpaceDE w:val="0"/>
      <w:autoSpaceDN w:val="0"/>
      <w:spacing w:after="240"/>
    </w:pPr>
    <w:rPr>
      <w:rFonts w:ascii="Times" w:hAnsi="Times"/>
      <w:sz w:val="24"/>
      <w:szCs w:val="24"/>
    </w:rPr>
  </w:style>
  <w:style w:type="paragraph" w:styleId="Heading1">
    <w:name w:val="heading 1"/>
    <w:basedOn w:val="Normal"/>
    <w:next w:val="Normal"/>
    <w:qFormat/>
    <w:pPr>
      <w:keepNext/>
      <w:jc w:val="center"/>
      <w:outlineLvl w:val="0"/>
    </w:pPr>
    <w:rPr>
      <w:rFonts w:ascii="Arial" w:hAnsi="Arial" w:cs="Arial"/>
      <w:b/>
      <w:bCs/>
      <w:kern w:val="28"/>
      <w:sz w:val="28"/>
      <w:szCs w:val="28"/>
    </w:rPr>
  </w:style>
  <w:style w:type="paragraph" w:styleId="Heading2">
    <w:name w:val="heading 2"/>
    <w:basedOn w:val="Normal"/>
    <w:next w:val="BodyText"/>
    <w:qFormat/>
    <w:pPr>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after="0"/>
      <w:ind w:firstLine="4"/>
      <w:jc w:val="right"/>
      <w:outlineLvl w:val="2"/>
    </w:pPr>
    <w:rPr>
      <w:rFonts w:cs="Tim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cs="Times"/>
    </w:rPr>
  </w:style>
  <w:style w:type="paragraph" w:styleId="Footer">
    <w:name w:val="footer"/>
    <w:basedOn w:val="Normal"/>
    <w:link w:val="FooterChar"/>
    <w:uiPriority w:val="99"/>
    <w:pPr>
      <w:tabs>
        <w:tab w:val="center" w:pos="4320"/>
        <w:tab w:val="right" w:pos="8640"/>
      </w:tabs>
      <w:spacing w:after="0"/>
    </w:pPr>
    <w:rPr>
      <w:rFonts w:ascii="Arial Narrow" w:hAnsi="Arial Narrow" w:cs="Times"/>
      <w:b/>
    </w:rPr>
  </w:style>
  <w:style w:type="character" w:styleId="PageNumber">
    <w:name w:val="page number"/>
    <w:basedOn w:val="DefaultParagraphFont"/>
  </w:style>
  <w:style w:type="paragraph" w:styleId="BodyText">
    <w:name w:val="Body Text"/>
    <w:basedOn w:val="Normal"/>
    <w:link w:val="BodyTextChar"/>
    <w:pPr>
      <w:spacing w:after="120"/>
    </w:pPr>
    <w:rPr>
      <w:rFonts w:ascii="Times New Roman" w:hAnsi="Times New Roman" w:cs="Times"/>
      <w:iCs/>
    </w:rPr>
  </w:style>
  <w:style w:type="paragraph" w:customStyle="1" w:styleId="Bullet">
    <w:name w:val="Bullet"/>
    <w:basedOn w:val="Normal"/>
    <w:pPr>
      <w:numPr>
        <w:numId w:val="1"/>
      </w:numPr>
      <w:spacing w:after="0"/>
    </w:pPr>
    <w:rPr>
      <w:rFonts w:ascii="Times New Roman" w:hAnsi="Times New Roman" w:cs="Times"/>
    </w:rPr>
  </w:style>
  <w:style w:type="paragraph" w:styleId="NormalWeb">
    <w:name w:val="Normal (Web)"/>
    <w:basedOn w:val="Normal"/>
    <w:pPr>
      <w:autoSpaceDE/>
      <w:autoSpaceDN/>
      <w:spacing w:before="100" w:beforeAutospacing="1" w:after="100" w:afterAutospacing="1"/>
    </w:pPr>
    <w:rPr>
      <w:rFonts w:cs="Times"/>
    </w:rPr>
  </w:style>
  <w:style w:type="paragraph" w:customStyle="1" w:styleId="Form">
    <w:name w:val="Form"/>
    <w:basedOn w:val="Normal"/>
    <w:pPr>
      <w:spacing w:after="0"/>
      <w:jc w:val="right"/>
    </w:pPr>
    <w:rPr>
      <w:rFonts w:cs="Times"/>
      <w:b/>
      <w:bCs/>
    </w:rPr>
  </w:style>
  <w:style w:type="paragraph" w:styleId="BodyTextIndent">
    <w:name w:val="Body Text Indent"/>
    <w:basedOn w:val="Normal"/>
    <w:link w:val="BodyTextIndentChar"/>
    <w:rPr>
      <w:rFonts w:ascii="Arial Narrow" w:hAnsi="Arial Narrow"/>
      <w:b/>
      <w:bCs/>
      <w:i/>
      <w:iCs/>
      <w:sz w:val="20"/>
      <w:szCs w:val="20"/>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structions">
    <w:name w:val="Instructions"/>
    <w:qFormat/>
    <w:rPr>
      <w:rFonts w:ascii="Arial" w:hAnsi="Arial"/>
      <w:b/>
      <w:i/>
      <w:color w:val="FF0000"/>
      <w:sz w:val="20"/>
    </w:rPr>
  </w:style>
  <w:style w:type="character" w:styleId="Hyperlink">
    <w:name w:val="Hyperlink"/>
    <w:rPr>
      <w:color w:val="0000FF"/>
      <w:u w:val="single"/>
    </w:rPr>
  </w:style>
  <w:style w:type="paragraph" w:customStyle="1" w:styleId="ChecklistFooter">
    <w:name w:val="Checklist Footer"/>
    <w:basedOn w:val="Normal"/>
    <w:pPr>
      <w:autoSpaceDE/>
      <w:autoSpaceDN/>
      <w:spacing w:after="0"/>
      <w:jc w:val="center"/>
    </w:pPr>
    <w:rPr>
      <w:rFonts w:ascii="Arial Narrow" w:hAnsi="Arial Narrow"/>
      <w:sz w:val="18"/>
    </w:rPr>
  </w:style>
  <w:style w:type="paragraph" w:customStyle="1" w:styleId="SOPFooter">
    <w:name w:val="SOP Footer"/>
    <w:basedOn w:val="Normal"/>
    <w:pPr>
      <w:autoSpaceDE/>
      <w:autoSpaceDN/>
      <w:spacing w:after="0"/>
      <w:jc w:val="center"/>
    </w:pPr>
    <w:rPr>
      <w:rFonts w:ascii="Arial" w:hAnsi="Arial" w:cs="Tahoma"/>
      <w:sz w:val="18"/>
      <w:szCs w:val="20"/>
    </w:rPr>
  </w:style>
  <w:style w:type="character" w:customStyle="1" w:styleId="instructions0">
    <w:name w:val="instructions"/>
    <w:rPr>
      <w:rFonts w:ascii="Arial" w:hAnsi="Arial" w:cs="Arial" w:hint="default"/>
      <w:b/>
      <w:bCs/>
      <w:i/>
      <w:iCs/>
      <w:color w:val="FF0000"/>
    </w:rPr>
  </w:style>
  <w:style w:type="paragraph" w:customStyle="1" w:styleId="InstructionsSection">
    <w:name w:val="Instructions Section"/>
    <w:basedOn w:val="BodyText"/>
    <w:qFormat/>
  </w:style>
  <w:style w:type="character" w:customStyle="1" w:styleId="Instructions12">
    <w:name w:val="Instructions 12"/>
    <w:rPr>
      <w:rFonts w:ascii="Arial" w:hAnsi="Arial"/>
      <w:b/>
      <w:bCs/>
      <w:i/>
      <w:iCs/>
      <w:color w:val="FF0000"/>
      <w:sz w:val="24"/>
    </w:rPr>
  </w:style>
  <w:style w:type="character" w:customStyle="1" w:styleId="BodyTextChar">
    <w:name w:val="Body Text Char"/>
    <w:link w:val="BodyText"/>
    <w:rPr>
      <w:rFonts w:cs="Times"/>
      <w:iCs/>
      <w:sz w:val="24"/>
      <w:szCs w:val="24"/>
    </w:rPr>
  </w:style>
  <w:style w:type="character" w:customStyle="1" w:styleId="BodyTextIndentChar">
    <w:name w:val="Body Text Indent Char"/>
    <w:link w:val="BodyTextIndent"/>
    <w:rPr>
      <w:rFonts w:ascii="Arial Narrow" w:hAnsi="Arial Narrow"/>
      <w:b/>
      <w:bCs/>
      <w:i/>
      <w:iCs/>
    </w:rPr>
  </w:style>
  <w:style w:type="paragraph" w:customStyle="1" w:styleId="HTMLBody">
    <w:name w:val="HTML Body"/>
    <w:basedOn w:val="Normal"/>
    <w:next w:val="Normal"/>
    <w:uiPriority w:val="99"/>
    <w:pPr>
      <w:adjustRightInd w:val="0"/>
      <w:spacing w:after="0"/>
    </w:pPr>
    <w:rPr>
      <w:rFonts w:ascii="GIJCJA+TimesNewRoman" w:hAnsi="GIJCJA+TimesNewRoman"/>
    </w:rPr>
  </w:style>
  <w:style w:type="paragraph" w:styleId="ListParagraph">
    <w:name w:val="List Paragraph"/>
    <w:basedOn w:val="Normal"/>
    <w:uiPriority w:val="34"/>
    <w:qFormat/>
    <w:pPr>
      <w:autoSpaceDE/>
      <w:autoSpaceDN/>
      <w:ind w:left="720"/>
      <w:contextualSpacing/>
    </w:pPr>
    <w:rPr>
      <w:rFonts w:ascii="Times New Roman" w:eastAsia="Calibri" w:hAnsi="Times New Roman"/>
      <w:szCs w:val="22"/>
    </w:rPr>
  </w:style>
  <w:style w:type="paragraph" w:customStyle="1" w:styleId="InstructionsBody">
    <w:name w:val="Instructions Body"/>
    <w:basedOn w:val="Normal"/>
    <w:qFormat/>
    <w:pPr>
      <w:autoSpaceDE/>
      <w:autoSpaceDN/>
    </w:pPr>
    <w:rPr>
      <w:rFonts w:ascii="Times New Roman" w:eastAsia="Calibri" w:hAnsi="Times New Roman"/>
      <w:szCs w:val="22"/>
    </w:rPr>
  </w:style>
  <w:style w:type="paragraph" w:customStyle="1" w:styleId="BlockType">
    <w:name w:val="Block Type"/>
    <w:basedOn w:val="InstructionsBody"/>
    <w:next w:val="InstructionsBody"/>
    <w:qFormat/>
    <w:pPr>
      <w:pageBreakBefore/>
      <w:spacing w:before="120" w:after="120"/>
    </w:pPr>
    <w:rPr>
      <w:rFonts w:ascii="Arial" w:hAnsi="Arial"/>
      <w:b/>
      <w:color w:val="4F81BD"/>
      <w:sz w:val="28"/>
    </w:rPr>
  </w:style>
  <w:style w:type="character" w:customStyle="1" w:styleId="FooterChar">
    <w:name w:val="Footer Char"/>
    <w:link w:val="Footer"/>
    <w:uiPriority w:val="99"/>
    <w:rPr>
      <w:rFonts w:ascii="Arial Narrow" w:hAnsi="Arial Narrow" w:cs="Times"/>
      <w:b/>
      <w:sz w:val="24"/>
      <w:szCs w:val="24"/>
    </w:rPr>
  </w:style>
  <w:style w:type="paragraph" w:styleId="BalloonText">
    <w:name w:val="Balloon Text"/>
    <w:basedOn w:val="Normal"/>
    <w:link w:val="BalloonTextChar"/>
    <w:pPr>
      <w:spacing w:after="0"/>
    </w:pPr>
    <w:rPr>
      <w:rFonts w:ascii="Segoe UI" w:hAnsi="Segoe UI" w:cs="Segoe UI"/>
      <w:sz w:val="18"/>
      <w:szCs w:val="18"/>
    </w:rPr>
  </w:style>
  <w:style w:type="character" w:customStyle="1" w:styleId="BalloonTextChar">
    <w:name w:val="Balloon Text Char"/>
    <w:link w:val="BalloonText"/>
    <w:rPr>
      <w:rFonts w:ascii="Segoe UI" w:hAnsi="Segoe UI" w:cs="Segoe UI"/>
      <w:sz w:val="18"/>
      <w:szCs w:val="18"/>
    </w:rPr>
  </w:style>
  <w:style w:type="character" w:styleId="FollowedHyperlink">
    <w:name w:val="FollowedHyperlink"/>
    <w:semiHidden/>
    <w:unhideWhenUsed/>
    <w:rPr>
      <w:color w:val="800080"/>
      <w:u w:val="single"/>
    </w:rPr>
  </w:style>
  <w:style w:type="character" w:styleId="CommentReference">
    <w:name w:val="annotation reference"/>
    <w:basedOn w:val="DefaultParagraphFont"/>
    <w:semiHidden/>
    <w:unhideWhenUsed/>
    <w:rPr>
      <w:sz w:val="16"/>
      <w:szCs w:val="16"/>
    </w:rPr>
  </w:style>
  <w:style w:type="paragraph" w:styleId="CommentText">
    <w:name w:val="annotation text"/>
    <w:basedOn w:val="Normal"/>
    <w:link w:val="CommentTextChar"/>
    <w:semiHidden/>
    <w:unhideWhenUsed/>
    <w:rPr>
      <w:sz w:val="20"/>
      <w:szCs w:val="20"/>
    </w:rPr>
  </w:style>
  <w:style w:type="character" w:customStyle="1" w:styleId="CommentTextChar">
    <w:name w:val="Comment Text Char"/>
    <w:basedOn w:val="DefaultParagraphFont"/>
    <w:link w:val="CommentText"/>
    <w:semiHidden/>
    <w:rPr>
      <w:rFonts w:ascii="Times" w:hAnsi="Times"/>
    </w:rPr>
  </w:style>
  <w:style w:type="paragraph" w:styleId="CommentSubject">
    <w:name w:val="annotation subject"/>
    <w:basedOn w:val="CommentText"/>
    <w:next w:val="CommentText"/>
    <w:link w:val="CommentSubjectChar"/>
    <w:semiHidden/>
    <w:unhideWhenUsed/>
    <w:rPr>
      <w:b/>
      <w:bCs/>
    </w:rPr>
  </w:style>
  <w:style w:type="character" w:customStyle="1" w:styleId="CommentSubjectChar">
    <w:name w:val="Comment Subject Char"/>
    <w:basedOn w:val="CommentTextChar"/>
    <w:link w:val="CommentSubject"/>
    <w:semiHidden/>
    <w:rPr>
      <w:rFonts w:ascii="Times" w:hAnsi="Times"/>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2291054">
      <w:bodyDiv w:val="1"/>
      <w:marLeft w:val="0"/>
      <w:marRight w:val="0"/>
      <w:marTop w:val="0"/>
      <w:marBottom w:val="0"/>
      <w:divBdr>
        <w:top w:val="none" w:sz="0" w:space="0" w:color="auto"/>
        <w:left w:val="none" w:sz="0" w:space="0" w:color="auto"/>
        <w:bottom w:val="none" w:sz="0" w:space="0" w:color="auto"/>
        <w:right w:val="none" w:sz="0" w:space="0" w:color="auto"/>
      </w:divBdr>
    </w:div>
    <w:div w:id="530923674">
      <w:bodyDiv w:val="1"/>
      <w:marLeft w:val="0"/>
      <w:marRight w:val="0"/>
      <w:marTop w:val="0"/>
      <w:marBottom w:val="0"/>
      <w:divBdr>
        <w:top w:val="none" w:sz="0" w:space="0" w:color="auto"/>
        <w:left w:val="none" w:sz="0" w:space="0" w:color="auto"/>
        <w:bottom w:val="none" w:sz="0" w:space="0" w:color="auto"/>
        <w:right w:val="none" w:sz="0" w:space="0" w:color="auto"/>
      </w:divBdr>
    </w:div>
    <w:div w:id="834565270">
      <w:bodyDiv w:val="1"/>
      <w:marLeft w:val="0"/>
      <w:marRight w:val="0"/>
      <w:marTop w:val="0"/>
      <w:marBottom w:val="0"/>
      <w:divBdr>
        <w:top w:val="none" w:sz="0" w:space="0" w:color="auto"/>
        <w:left w:val="none" w:sz="0" w:space="0" w:color="auto"/>
        <w:bottom w:val="none" w:sz="0" w:space="0" w:color="auto"/>
        <w:right w:val="none" w:sz="0" w:space="0" w:color="auto"/>
      </w:divBdr>
    </w:div>
    <w:div w:id="939724213">
      <w:bodyDiv w:val="1"/>
      <w:marLeft w:val="0"/>
      <w:marRight w:val="0"/>
      <w:marTop w:val="0"/>
      <w:marBottom w:val="0"/>
      <w:divBdr>
        <w:top w:val="none" w:sz="0" w:space="0" w:color="auto"/>
        <w:left w:val="none" w:sz="0" w:space="0" w:color="auto"/>
        <w:bottom w:val="none" w:sz="0" w:space="0" w:color="auto"/>
        <w:right w:val="none" w:sz="0" w:space="0" w:color="auto"/>
      </w:divBdr>
    </w:div>
    <w:div w:id="973217578">
      <w:bodyDiv w:val="1"/>
      <w:marLeft w:val="0"/>
      <w:marRight w:val="0"/>
      <w:marTop w:val="0"/>
      <w:marBottom w:val="0"/>
      <w:divBdr>
        <w:top w:val="none" w:sz="0" w:space="0" w:color="auto"/>
        <w:left w:val="none" w:sz="0" w:space="0" w:color="auto"/>
        <w:bottom w:val="none" w:sz="0" w:space="0" w:color="auto"/>
        <w:right w:val="none" w:sz="0" w:space="0" w:color="auto"/>
      </w:divBdr>
      <w:divsChild>
        <w:div w:id="1078748625">
          <w:marLeft w:val="0"/>
          <w:marRight w:val="0"/>
          <w:marTop w:val="0"/>
          <w:marBottom w:val="0"/>
          <w:divBdr>
            <w:top w:val="none" w:sz="0" w:space="0" w:color="auto"/>
            <w:left w:val="none" w:sz="0" w:space="0" w:color="auto"/>
            <w:bottom w:val="none" w:sz="0" w:space="0" w:color="auto"/>
            <w:right w:val="none" w:sz="0" w:space="0" w:color="auto"/>
          </w:divBdr>
        </w:div>
      </w:divsChild>
    </w:div>
    <w:div w:id="1036394333">
      <w:bodyDiv w:val="1"/>
      <w:marLeft w:val="0"/>
      <w:marRight w:val="0"/>
      <w:marTop w:val="0"/>
      <w:marBottom w:val="0"/>
      <w:divBdr>
        <w:top w:val="none" w:sz="0" w:space="0" w:color="auto"/>
        <w:left w:val="none" w:sz="0" w:space="0" w:color="auto"/>
        <w:bottom w:val="none" w:sz="0" w:space="0" w:color="auto"/>
        <w:right w:val="none" w:sz="0" w:space="0" w:color="auto"/>
      </w:divBdr>
    </w:div>
    <w:div w:id="1881739793">
      <w:bodyDiv w:val="1"/>
      <w:marLeft w:val="0"/>
      <w:marRight w:val="0"/>
      <w:marTop w:val="0"/>
      <w:marBottom w:val="0"/>
      <w:divBdr>
        <w:top w:val="none" w:sz="0" w:space="0" w:color="auto"/>
        <w:left w:val="none" w:sz="0" w:space="0" w:color="auto"/>
        <w:bottom w:val="none" w:sz="0" w:space="0" w:color="auto"/>
        <w:right w:val="none" w:sz="0" w:space="0" w:color="auto"/>
      </w:divBdr>
    </w:div>
    <w:div w:id="1940209597">
      <w:bodyDiv w:val="1"/>
      <w:marLeft w:val="0"/>
      <w:marRight w:val="0"/>
      <w:marTop w:val="0"/>
      <w:marBottom w:val="0"/>
      <w:divBdr>
        <w:top w:val="none" w:sz="0" w:space="0" w:color="auto"/>
        <w:left w:val="none" w:sz="0" w:space="0" w:color="auto"/>
        <w:bottom w:val="none" w:sz="0" w:space="0" w:color="auto"/>
        <w:right w:val="none" w:sz="0" w:space="0" w:color="auto"/>
      </w:divBdr>
    </w:div>
    <w:div w:id="2146193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cgirb.com/"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643519EC96167A42864133C2774668D4" ma:contentTypeVersion="2" ma:contentTypeDescription="Create a new document." ma:contentTypeScope="" ma:versionID="d914de3f939109705ff06d45595e5825">
  <xsd:schema xmlns:xsd="http://www.w3.org/2001/XMLSchema" xmlns:xs="http://www.w3.org/2001/XMLSchema" xmlns:p="http://schemas.microsoft.com/office/2006/metadata/properties" xmlns:ns1="http://schemas.microsoft.com/sharepoint/v3" targetNamespace="http://schemas.microsoft.com/office/2006/metadata/properties" ma:root="true" ma:fieldsID="0549ce6ec15ee7b7c749cdf8554ed0e7"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internalName="PublishingStartDate">
      <xsd:simpleType>
        <xsd:restriction base="dms:Unknown"/>
      </xsd:simpleType>
    </xsd:element>
    <xsd:element name="PublishingExpirationDate" ma:index="9" nillable="true" ma:displayName="Scheduling End Dat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C92E0EF-4232-47AE-9996-E17868D2DA63}">
  <ds:schemaRefs>
    <ds:schemaRef ds:uri="http://schemas.openxmlformats.org/officeDocument/2006/bibliography"/>
  </ds:schemaRefs>
</ds:datastoreItem>
</file>

<file path=customXml/itemProps2.xml><?xml version="1.0" encoding="utf-8"?>
<ds:datastoreItem xmlns:ds="http://schemas.openxmlformats.org/officeDocument/2006/customXml" ds:itemID="{3B0C4838-FCFA-48D2-809D-3688F345FF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026E99A-C7F0-4DA7-A87E-62260A1C55C4}">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87C40B9B-86C9-4F69-BBF8-8A9E127BE37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720</Words>
  <Characters>3309</Characters>
  <Application>Microsoft Office Word</Application>
  <DocSecurity>4</DocSecurity>
  <Lines>27</Lines>
  <Paragraphs>8</Paragraphs>
  <ScaleCrop>false</ScaleCrop>
  <HeadingPairs>
    <vt:vector size="2" baseType="variant">
      <vt:variant>
        <vt:lpstr>Title</vt:lpstr>
      </vt:variant>
      <vt:variant>
        <vt:i4>1</vt:i4>
      </vt:variant>
    </vt:vector>
  </HeadingPairs>
  <TitlesOfParts>
    <vt:vector size="1" baseType="lpstr">
      <vt:lpstr>TEMPLATE Consent Short Form</vt:lpstr>
    </vt:vector>
  </TitlesOfParts>
  <Manager>Stuart Horowitz, PhD, MBA, CHRC</Manager>
  <Company>Copyright © 2019 WIRB-Copernicus Group. All rights reserved.</Company>
  <LinksUpToDate>false</LinksUpToDate>
  <CharactersWithSpaces>4021</CharactersWithSpaces>
  <SharedDoc>false</SharedDoc>
  <HLinks>
    <vt:vector size="12" baseType="variant">
      <vt:variant>
        <vt:i4>4587609</vt:i4>
      </vt:variant>
      <vt:variant>
        <vt:i4>3</vt:i4>
      </vt:variant>
      <vt:variant>
        <vt:i4>0</vt:i4>
      </vt:variant>
      <vt:variant>
        <vt:i4>5</vt:i4>
      </vt:variant>
      <vt:variant>
        <vt:lpwstr>http://www.wirb.com/Pages/DownloadForms.aspx</vt:lpwstr>
      </vt:variant>
      <vt:variant>
        <vt:lpwstr/>
      </vt:variant>
      <vt:variant>
        <vt:i4>2621551</vt:i4>
      </vt:variant>
      <vt:variant>
        <vt:i4>0</vt:i4>
      </vt:variant>
      <vt:variant>
        <vt:i4>0</vt:i4>
      </vt:variant>
      <vt:variant>
        <vt:i4>5</vt:i4>
      </vt:variant>
      <vt:variant>
        <vt:lpwstr>http://www.hhs.gov/ohrp/policy/ic-non-e.html</vt:lpwstr>
      </vt:variant>
      <vt:variant>
        <vt:lpwstr>sample</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Consent Short Form</dc:title>
  <dc:subject>HRP-503</dc:subject>
  <dc:creator>Jeffrey A. Cooper, MD, MMM</dc:creator>
  <dc:description>mm DDD yyyy</dc:description>
  <cp:lastModifiedBy>Elizabeth Weisenfeld</cp:lastModifiedBy>
  <cp:revision>2</cp:revision>
  <cp:lastPrinted>2008-09-17T20:06:00Z</cp:lastPrinted>
  <dcterms:created xsi:type="dcterms:W3CDTF">2023-04-05T14:16:00Z</dcterms:created>
  <dcterms:modified xsi:type="dcterms:W3CDTF">2023-04-05T14:16:00Z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0x010100643519EC96167A42864133C2774668D4</vt:lpwstr>
  </property>
</Properties>
</file>